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1E0F" w14:textId="7D10F268" w:rsidR="00BF3A90" w:rsidRDefault="00BF3A90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0E307951" w14:textId="77777777" w:rsidR="00D752A9" w:rsidRPr="00EB5C63" w:rsidRDefault="00D752A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1FF2DB7A" w14:textId="23A925AF" w:rsidR="00BF3A90" w:rsidRPr="00EB5C63" w:rsidRDefault="00E7302A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 w:rsidRPr="00EB5C63">
        <w:rPr>
          <w:rFonts w:ascii="Gentona Book" w:hAnsi="Gentona Book"/>
          <w:sz w:val="24"/>
          <w:szCs w:val="24"/>
        </w:rPr>
        <w:t>Post</w:t>
      </w:r>
      <w:r w:rsidR="00BF3A90" w:rsidRPr="00EB5C63">
        <w:rPr>
          <w:rFonts w:ascii="Gentona Book" w:hAnsi="Gentona Book"/>
          <w:sz w:val="24"/>
          <w:szCs w:val="24"/>
        </w:rPr>
        <w:t xml:space="preserve">doctoral Affairs Advisory Committee </w:t>
      </w:r>
      <w:r w:rsidR="002D766F">
        <w:rPr>
          <w:rFonts w:ascii="Gentona Book" w:hAnsi="Gentona Book"/>
          <w:sz w:val="24"/>
          <w:szCs w:val="24"/>
        </w:rPr>
        <w:t>Notes</w:t>
      </w:r>
    </w:p>
    <w:p w14:paraId="42DA895F" w14:textId="50FF609C" w:rsidR="00BF3A90" w:rsidRDefault="00062951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November</w:t>
      </w:r>
      <w:r w:rsidR="00192BC9">
        <w:rPr>
          <w:rFonts w:ascii="Gentona Book" w:hAnsi="Gentona Book"/>
          <w:sz w:val="24"/>
          <w:szCs w:val="24"/>
        </w:rPr>
        <w:t xml:space="preserve"> 1</w:t>
      </w:r>
      <w:r w:rsidR="008F273F">
        <w:rPr>
          <w:rFonts w:ascii="Gentona Book" w:hAnsi="Gentona Book"/>
          <w:sz w:val="24"/>
          <w:szCs w:val="24"/>
        </w:rPr>
        <w:t>7</w:t>
      </w:r>
      <w:r w:rsidR="00877AF7">
        <w:rPr>
          <w:rFonts w:ascii="Gentona Book" w:hAnsi="Gentona Book"/>
          <w:sz w:val="24"/>
          <w:szCs w:val="24"/>
        </w:rPr>
        <w:t>th</w:t>
      </w:r>
      <w:r w:rsidR="009205A9" w:rsidRPr="00EB5C63">
        <w:rPr>
          <w:rFonts w:ascii="Gentona Book" w:hAnsi="Gentona Book"/>
          <w:sz w:val="24"/>
          <w:szCs w:val="24"/>
        </w:rPr>
        <w:t>,</w:t>
      </w:r>
      <w:r w:rsidR="004965A6">
        <w:rPr>
          <w:rFonts w:ascii="Gentona Book" w:hAnsi="Gentona Book"/>
          <w:sz w:val="24"/>
          <w:szCs w:val="24"/>
        </w:rPr>
        <w:t xml:space="preserve"> 2022</w:t>
      </w:r>
      <w:r w:rsidR="00BF3A90" w:rsidRPr="00EB5C63">
        <w:rPr>
          <w:rFonts w:ascii="Gentona Book" w:hAnsi="Gentona Book"/>
          <w:sz w:val="24"/>
          <w:szCs w:val="24"/>
        </w:rPr>
        <w:t xml:space="preserve"> 3:00pm – 4:00pm, </w:t>
      </w:r>
      <w:r w:rsidR="00AC24E3" w:rsidRPr="00EB5C63">
        <w:rPr>
          <w:rFonts w:ascii="Gentona Book" w:hAnsi="Gentona Book"/>
          <w:sz w:val="24"/>
          <w:szCs w:val="24"/>
        </w:rPr>
        <w:t xml:space="preserve">Zoom Link: </w:t>
      </w:r>
      <w:hyperlink r:id="rId8" w:history="1">
        <w:r w:rsidR="004C6101" w:rsidRPr="00741DC2">
          <w:rPr>
            <w:rStyle w:val="Hyperlink"/>
            <w:rFonts w:ascii="Gentona Book" w:hAnsi="Gentona Book"/>
            <w:sz w:val="24"/>
            <w:szCs w:val="24"/>
          </w:rPr>
          <w:t>https://ufl.zoom.us/j/97790012384</w:t>
        </w:r>
      </w:hyperlink>
    </w:p>
    <w:p w14:paraId="14980E98" w14:textId="22B1E47F" w:rsidR="004C6101" w:rsidRPr="00EB5C63" w:rsidRDefault="00062951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Fourth</w:t>
      </w:r>
      <w:r w:rsidR="004C6101" w:rsidRPr="004C6101">
        <w:rPr>
          <w:rFonts w:ascii="Gentona Book" w:hAnsi="Gentona Book"/>
          <w:sz w:val="24"/>
          <w:szCs w:val="24"/>
        </w:rPr>
        <w:t xml:space="preserve"> meeting for the 2022-2023 Term</w:t>
      </w:r>
    </w:p>
    <w:p w14:paraId="54D4E83D" w14:textId="77777777" w:rsidR="009205A9" w:rsidRPr="00EB5C63" w:rsidRDefault="009205A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06DE4720" w14:textId="77777777" w:rsidR="009205A9" w:rsidRPr="00EB5C63" w:rsidRDefault="009205A9" w:rsidP="009205A9">
      <w:pPr>
        <w:spacing w:after="0" w:line="240" w:lineRule="auto"/>
        <w:rPr>
          <w:rFonts w:ascii="Gentona Book" w:hAnsi="Gentona Book"/>
          <w:sz w:val="24"/>
          <w:szCs w:val="24"/>
        </w:rPr>
      </w:pPr>
    </w:p>
    <w:p w14:paraId="33A26D1B" w14:textId="064F6887" w:rsidR="00501D04" w:rsidRPr="00037E3F" w:rsidRDefault="00501D04" w:rsidP="00501D04">
      <w:pPr>
        <w:rPr>
          <w:rFonts w:ascii="Gentona Book" w:hAnsi="Gentona Book"/>
          <w:bCs/>
          <w:sz w:val="24"/>
          <w:szCs w:val="24"/>
        </w:rPr>
      </w:pPr>
      <w:r w:rsidRPr="00501D04">
        <w:rPr>
          <w:rFonts w:ascii="Gentona Book" w:hAnsi="Gentona Book"/>
          <w:b/>
          <w:sz w:val="24"/>
          <w:szCs w:val="24"/>
        </w:rPr>
        <w:t>Introductions/check-ins</w:t>
      </w:r>
    </w:p>
    <w:p w14:paraId="511B1CAB" w14:textId="59A9F0A6" w:rsidR="00E72842" w:rsidRPr="001908E9" w:rsidRDefault="001908E9" w:rsidP="00501D04">
      <w:pPr>
        <w:rPr>
          <w:rFonts w:ascii="Gentona Book" w:hAnsi="Gentona Book"/>
          <w:b/>
          <w:sz w:val="24"/>
          <w:szCs w:val="24"/>
        </w:rPr>
      </w:pPr>
      <w:r>
        <w:rPr>
          <w:rFonts w:ascii="Gentona Book" w:hAnsi="Gentona Book"/>
          <w:b/>
          <w:sz w:val="24"/>
          <w:szCs w:val="24"/>
        </w:rPr>
        <w:t xml:space="preserve">General </w:t>
      </w:r>
      <w:r w:rsidR="00175B89" w:rsidRPr="00501D04">
        <w:rPr>
          <w:rFonts w:ascii="Gentona Book" w:hAnsi="Gentona Book"/>
          <w:b/>
          <w:sz w:val="24"/>
          <w:szCs w:val="24"/>
        </w:rPr>
        <w:t>Announcements</w:t>
      </w:r>
      <w:r w:rsidR="00E91057" w:rsidRPr="00501D04">
        <w:rPr>
          <w:rFonts w:ascii="Gentona Book" w:hAnsi="Gentona Book"/>
          <w:b/>
          <w:sz w:val="24"/>
          <w:szCs w:val="24"/>
        </w:rPr>
        <w:t>/Updates</w:t>
      </w:r>
    </w:p>
    <w:p w14:paraId="50209B7C" w14:textId="6587BDD3" w:rsidR="00B378C6" w:rsidRDefault="005733A9" w:rsidP="00501D04">
      <w:pPr>
        <w:rPr>
          <w:rFonts w:ascii="Gentona Book" w:hAnsi="Gentona Book"/>
          <w:bCs/>
          <w:sz w:val="24"/>
          <w:szCs w:val="24"/>
        </w:rPr>
      </w:pPr>
      <w:r>
        <w:rPr>
          <w:rFonts w:ascii="Gentona Book" w:hAnsi="Gentona Book"/>
          <w:bCs/>
          <w:sz w:val="24"/>
          <w:szCs w:val="24"/>
        </w:rPr>
        <w:t>Accepted applications for</w:t>
      </w:r>
      <w:r w:rsidR="00E72842">
        <w:rPr>
          <w:rFonts w:ascii="Gentona Book" w:hAnsi="Gentona Book"/>
          <w:bCs/>
          <w:sz w:val="24"/>
          <w:szCs w:val="24"/>
        </w:rPr>
        <w:t xml:space="preserve"> Spring 2023 </w:t>
      </w:r>
      <w:hyperlink r:id="rId9" w:history="1">
        <w:r w:rsidR="00E72842" w:rsidRPr="0007737F">
          <w:rPr>
            <w:rStyle w:val="Hyperlink"/>
            <w:rFonts w:ascii="Gentona Book" w:hAnsi="Gentona Book"/>
            <w:bCs/>
            <w:sz w:val="24"/>
            <w:szCs w:val="24"/>
          </w:rPr>
          <w:t>Preparing Future Faculty</w:t>
        </w:r>
      </w:hyperlink>
      <w:r w:rsidR="00E72842">
        <w:rPr>
          <w:rFonts w:ascii="Gentona Book" w:hAnsi="Gentona Book"/>
          <w:bCs/>
          <w:sz w:val="24"/>
          <w:szCs w:val="24"/>
        </w:rPr>
        <w:t xml:space="preserve"> cohort</w:t>
      </w:r>
    </w:p>
    <w:p w14:paraId="6D3826D1" w14:textId="5B52558A" w:rsidR="00E72842" w:rsidRDefault="0007737F" w:rsidP="00501D04">
      <w:pPr>
        <w:rPr>
          <w:rFonts w:ascii="Gentona Book" w:hAnsi="Gentona Book"/>
          <w:bCs/>
          <w:sz w:val="24"/>
          <w:szCs w:val="24"/>
        </w:rPr>
      </w:pPr>
      <w:hyperlink r:id="rId10" w:anchor="UFPDA" w:history="1">
        <w:r w:rsidR="00E72842" w:rsidRPr="0007737F">
          <w:rPr>
            <w:rStyle w:val="Hyperlink"/>
            <w:rFonts w:ascii="Gentona Book" w:hAnsi="Gentona Book"/>
            <w:bCs/>
            <w:sz w:val="24"/>
            <w:szCs w:val="24"/>
          </w:rPr>
          <w:t>UFPDA Fall Seminar Series</w:t>
        </w:r>
      </w:hyperlink>
      <w:r w:rsidR="005733A9">
        <w:rPr>
          <w:rFonts w:ascii="Gentona Book" w:hAnsi="Gentona Book"/>
          <w:bCs/>
          <w:sz w:val="24"/>
          <w:szCs w:val="24"/>
        </w:rPr>
        <w:t xml:space="preserve"> – Second set of speakers on Nov. 30th</w:t>
      </w:r>
    </w:p>
    <w:p w14:paraId="43C063EB" w14:textId="1F95E83A" w:rsidR="00E72842" w:rsidRDefault="0007737F" w:rsidP="00501D04">
      <w:pPr>
        <w:rPr>
          <w:rFonts w:ascii="Gentona Book" w:hAnsi="Gentona Book"/>
          <w:bCs/>
          <w:sz w:val="24"/>
          <w:szCs w:val="24"/>
        </w:rPr>
      </w:pPr>
      <w:hyperlink r:id="rId11" w:history="1">
        <w:r w:rsidR="00E72842" w:rsidRPr="0007737F">
          <w:rPr>
            <w:rStyle w:val="Hyperlink"/>
            <w:rFonts w:ascii="Gentona Book" w:hAnsi="Gentona Book"/>
            <w:bCs/>
            <w:sz w:val="24"/>
            <w:szCs w:val="24"/>
          </w:rPr>
          <w:t>UF Postdoc to Industry Series</w:t>
        </w:r>
      </w:hyperlink>
      <w:r w:rsidR="005733A9">
        <w:rPr>
          <w:rFonts w:ascii="Gentona Book" w:hAnsi="Gentona Book"/>
          <w:bCs/>
          <w:sz w:val="24"/>
          <w:szCs w:val="24"/>
        </w:rPr>
        <w:t xml:space="preserve"> – Final session Dec. 7th</w:t>
      </w:r>
    </w:p>
    <w:p w14:paraId="152BEC85" w14:textId="23B208EA" w:rsidR="00356B1F" w:rsidRPr="002D766F" w:rsidRDefault="00D170E3" w:rsidP="00501D04">
      <w:pPr>
        <w:rPr>
          <w:rFonts w:ascii="Gentona Book" w:hAnsi="Gentona Book"/>
          <w:bCs/>
          <w:sz w:val="24"/>
          <w:szCs w:val="24"/>
        </w:rPr>
      </w:pPr>
      <w:r w:rsidRPr="00501D04">
        <w:rPr>
          <w:rFonts w:ascii="Gentona Book" w:hAnsi="Gentona Book"/>
          <w:b/>
          <w:sz w:val="24"/>
          <w:szCs w:val="24"/>
        </w:rPr>
        <w:t>Discussion topic</w:t>
      </w:r>
      <w:r w:rsidR="00AE1486">
        <w:rPr>
          <w:rFonts w:ascii="Gentona Book" w:hAnsi="Gentona Book"/>
          <w:b/>
          <w:sz w:val="24"/>
          <w:szCs w:val="24"/>
        </w:rPr>
        <w:t>s</w:t>
      </w:r>
      <w:r w:rsidR="004520C9">
        <w:rPr>
          <w:rFonts w:ascii="Gentona Book" w:hAnsi="Gentona Book"/>
          <w:b/>
          <w:sz w:val="24"/>
          <w:szCs w:val="24"/>
        </w:rPr>
        <w:t xml:space="preserve">: </w:t>
      </w:r>
      <w:r w:rsidR="00AE1486">
        <w:rPr>
          <w:rFonts w:ascii="Gentona Book" w:hAnsi="Gentona Book"/>
          <w:bCs/>
          <w:sz w:val="24"/>
          <w:szCs w:val="24"/>
        </w:rPr>
        <w:t>Discuss potential workshops for grant writing series; updates on fellow benefits; return to brainstorming on recruitment</w:t>
      </w:r>
      <w:r w:rsidR="00192BC9">
        <w:rPr>
          <w:rFonts w:ascii="Gentona Book" w:hAnsi="Gentona Book"/>
          <w:bCs/>
          <w:sz w:val="24"/>
          <w:szCs w:val="24"/>
        </w:rPr>
        <w:t xml:space="preserve">: </w:t>
      </w:r>
    </w:p>
    <w:p w14:paraId="67EC6257" w14:textId="5496D286" w:rsidR="00037E3F" w:rsidRDefault="008C429E" w:rsidP="00192BC9">
      <w:pPr>
        <w:pStyle w:val="ListParagraph"/>
        <w:numPr>
          <w:ilvl w:val="0"/>
          <w:numId w:val="18"/>
        </w:numPr>
        <w:rPr>
          <w:rFonts w:ascii="Gentona Book" w:hAnsi="Gentona Book"/>
          <w:b/>
          <w:bCs/>
          <w:sz w:val="24"/>
          <w:szCs w:val="24"/>
        </w:rPr>
      </w:pPr>
      <w:r>
        <w:rPr>
          <w:rFonts w:ascii="Gentona Book" w:hAnsi="Gentona Book"/>
          <w:b/>
          <w:bCs/>
          <w:sz w:val="24"/>
          <w:szCs w:val="24"/>
        </w:rPr>
        <w:t>Fellowship/</w:t>
      </w:r>
      <w:r w:rsidR="004520C9" w:rsidRPr="003B2649">
        <w:rPr>
          <w:rFonts w:ascii="Gentona Book" w:hAnsi="Gentona Book"/>
          <w:b/>
          <w:bCs/>
          <w:sz w:val="24"/>
          <w:szCs w:val="24"/>
        </w:rPr>
        <w:t>Grant Programming</w:t>
      </w:r>
    </w:p>
    <w:p w14:paraId="1901D088" w14:textId="128BFD29" w:rsidR="00E72842" w:rsidRDefault="00F97622" w:rsidP="00E72842">
      <w:pPr>
        <w:pStyle w:val="ListParagraph"/>
        <w:numPr>
          <w:ilvl w:val="1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Our p</w:t>
      </w:r>
      <w:r w:rsidR="00E72842" w:rsidRPr="009C6266">
        <w:rPr>
          <w:rFonts w:ascii="Gentona Book" w:hAnsi="Gentona Book"/>
          <w:sz w:val="24"/>
          <w:szCs w:val="24"/>
        </w:rPr>
        <w:t xml:space="preserve">revious discussions have </w:t>
      </w:r>
      <w:r w:rsidR="009C6266" w:rsidRPr="009C6266">
        <w:rPr>
          <w:rFonts w:ascii="Gentona Book" w:hAnsi="Gentona Book"/>
          <w:sz w:val="24"/>
          <w:szCs w:val="24"/>
        </w:rPr>
        <w:t>focused</w:t>
      </w:r>
      <w:r w:rsidR="00E72842" w:rsidRPr="009C6266">
        <w:rPr>
          <w:rFonts w:ascii="Gentona Book" w:hAnsi="Gentona Book"/>
          <w:sz w:val="24"/>
          <w:szCs w:val="24"/>
        </w:rPr>
        <w:t xml:space="preserve"> </w:t>
      </w:r>
      <w:r w:rsidR="009C6266" w:rsidRPr="009C6266">
        <w:rPr>
          <w:rFonts w:ascii="Gentona Book" w:hAnsi="Gentona Book"/>
          <w:sz w:val="24"/>
          <w:szCs w:val="24"/>
        </w:rPr>
        <w:t xml:space="preserve">on postdoctoral fellowships. </w:t>
      </w:r>
      <w:r w:rsidR="005733A9">
        <w:rPr>
          <w:rFonts w:ascii="Gentona Book" w:hAnsi="Gentona Book"/>
          <w:sz w:val="24"/>
          <w:szCs w:val="24"/>
        </w:rPr>
        <w:t xml:space="preserve">Shifting focus to training relevant to the grant writing process with a focus on acquiring grants current </w:t>
      </w:r>
      <w:r w:rsidR="009C6266" w:rsidRPr="009C6266">
        <w:rPr>
          <w:rFonts w:ascii="Gentona Book" w:hAnsi="Gentona Book"/>
          <w:sz w:val="24"/>
          <w:szCs w:val="24"/>
        </w:rPr>
        <w:t xml:space="preserve">postdocs could take with them on the faculty job market, encouraging postdocs to take advantage of their </w:t>
      </w:r>
      <w:r>
        <w:rPr>
          <w:rFonts w:ascii="Gentona Book" w:hAnsi="Gentona Book"/>
          <w:sz w:val="24"/>
          <w:szCs w:val="24"/>
        </w:rPr>
        <w:t xml:space="preserve">UF </w:t>
      </w:r>
      <w:r w:rsidR="009C6266" w:rsidRPr="009C6266">
        <w:rPr>
          <w:rFonts w:ascii="Gentona Book" w:hAnsi="Gentona Book"/>
          <w:sz w:val="24"/>
          <w:szCs w:val="24"/>
        </w:rPr>
        <w:t>co-PI eligibility</w:t>
      </w:r>
      <w:r w:rsidR="005733A9">
        <w:rPr>
          <w:rFonts w:ascii="Gentona Book" w:hAnsi="Gentona Book"/>
          <w:sz w:val="24"/>
          <w:szCs w:val="24"/>
        </w:rPr>
        <w:t xml:space="preserve">. </w:t>
      </w:r>
      <w:r w:rsidR="009C6266" w:rsidRPr="009C6266">
        <w:rPr>
          <w:rFonts w:ascii="Gentona Book" w:hAnsi="Gentona Book"/>
          <w:sz w:val="24"/>
          <w:szCs w:val="24"/>
        </w:rPr>
        <w:t xml:space="preserve"> </w:t>
      </w:r>
    </w:p>
    <w:p w14:paraId="0BE79548" w14:textId="6DB87B92" w:rsidR="00F97622" w:rsidRDefault="00F97622" w:rsidP="00F97622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Example workshop series: </w:t>
      </w:r>
    </w:p>
    <w:p w14:paraId="009A4244" w14:textId="248159C2" w:rsidR="00F97622" w:rsidRDefault="008C429E" w:rsidP="00F97622">
      <w:pPr>
        <w:pStyle w:val="ListParagraph"/>
        <w:numPr>
          <w:ilvl w:val="3"/>
          <w:numId w:val="18"/>
        </w:numPr>
        <w:rPr>
          <w:rFonts w:ascii="Gentona Book" w:hAnsi="Gentona Book"/>
          <w:sz w:val="24"/>
          <w:szCs w:val="24"/>
        </w:rPr>
      </w:pPr>
      <w:r w:rsidRPr="00F97622">
        <w:rPr>
          <w:rFonts w:ascii="Gentona Book" w:hAnsi="Gentona Book"/>
          <w:sz w:val="24"/>
          <w:szCs w:val="24"/>
        </w:rPr>
        <w:t>Getting to Know the Funding Agencies panels</w:t>
      </w:r>
      <w:r w:rsidR="00F97622" w:rsidRPr="00F97622">
        <w:rPr>
          <w:rFonts w:ascii="Gentona Book" w:hAnsi="Gentona Book"/>
          <w:sz w:val="24"/>
          <w:szCs w:val="24"/>
        </w:rPr>
        <w:t xml:space="preserve"> (</w:t>
      </w:r>
      <w:hyperlink r:id="rId12" w:history="1">
        <w:r w:rsidR="00F97622" w:rsidRPr="00F97622">
          <w:rPr>
            <w:rStyle w:val="Hyperlink"/>
            <w:rFonts w:ascii="Gentona Book" w:hAnsi="Gentona Book"/>
            <w:sz w:val="24"/>
            <w:szCs w:val="24"/>
          </w:rPr>
          <w:t>Iowa State example</w:t>
        </w:r>
      </w:hyperlink>
      <w:r w:rsidR="00F97622" w:rsidRPr="00F97622">
        <w:rPr>
          <w:rFonts w:ascii="Gentona Book" w:hAnsi="Gentona Book"/>
          <w:sz w:val="24"/>
          <w:szCs w:val="24"/>
        </w:rPr>
        <w:t>)</w:t>
      </w:r>
    </w:p>
    <w:p w14:paraId="4E864DF5" w14:textId="115D3209" w:rsidR="008C429E" w:rsidRDefault="008C429E" w:rsidP="00F97622">
      <w:pPr>
        <w:pStyle w:val="ListParagraph"/>
        <w:numPr>
          <w:ilvl w:val="3"/>
          <w:numId w:val="18"/>
        </w:numPr>
        <w:rPr>
          <w:rFonts w:ascii="Gentona Book" w:hAnsi="Gentona Book"/>
          <w:sz w:val="24"/>
          <w:szCs w:val="24"/>
        </w:rPr>
      </w:pPr>
      <w:r w:rsidRPr="00F97622">
        <w:rPr>
          <w:rFonts w:ascii="Gentona Book" w:hAnsi="Gentona Book"/>
          <w:sz w:val="24"/>
          <w:szCs w:val="24"/>
        </w:rPr>
        <w:t>How to search for Funding opportunities</w:t>
      </w:r>
      <w:r w:rsidR="00F97622" w:rsidRPr="00F97622">
        <w:rPr>
          <w:rFonts w:ascii="Gentona Book" w:hAnsi="Gentona Book"/>
          <w:sz w:val="24"/>
          <w:szCs w:val="24"/>
        </w:rPr>
        <w:t xml:space="preserve"> (see </w:t>
      </w:r>
      <w:hyperlink r:id="rId13" w:history="1">
        <w:r w:rsidR="00F97622" w:rsidRPr="00F97622">
          <w:rPr>
            <w:rStyle w:val="Hyperlink"/>
            <w:rFonts w:ascii="Gentona Book" w:hAnsi="Gentona Book"/>
            <w:sz w:val="24"/>
            <w:szCs w:val="24"/>
          </w:rPr>
          <w:t>UF office of research</w:t>
        </w:r>
      </w:hyperlink>
      <w:r w:rsidR="00F97622" w:rsidRPr="00F97622">
        <w:rPr>
          <w:rFonts w:ascii="Gentona Book" w:hAnsi="Gentona Book"/>
          <w:sz w:val="24"/>
          <w:szCs w:val="24"/>
        </w:rPr>
        <w:t>)</w:t>
      </w:r>
    </w:p>
    <w:p w14:paraId="3F552C7B" w14:textId="7048E6E4" w:rsidR="00F97622" w:rsidRPr="00F97622" w:rsidRDefault="00F97622" w:rsidP="00F97622">
      <w:pPr>
        <w:pStyle w:val="ListParagraph"/>
        <w:numPr>
          <w:ilvl w:val="3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UF’s Policy on Co-PI eligibility</w:t>
      </w:r>
    </w:p>
    <w:p w14:paraId="62F3B581" w14:textId="6002CCD0" w:rsidR="00F97622" w:rsidRPr="00F97622" w:rsidRDefault="00F97622" w:rsidP="00F97622">
      <w:pPr>
        <w:pStyle w:val="ListParagraph"/>
        <w:numPr>
          <w:ilvl w:val="3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NIH F32  &amp; K series Panels (collaborate with CTSI)</w:t>
      </w:r>
    </w:p>
    <w:p w14:paraId="33145ABE" w14:textId="4D9D613B" w:rsidR="00F97622" w:rsidRDefault="00F97622" w:rsidP="00F97622">
      <w:pPr>
        <w:pStyle w:val="ListParagraph"/>
        <w:numPr>
          <w:ilvl w:val="3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Tips for preparing for and writing a successful grant</w:t>
      </w:r>
      <w:r w:rsidR="00A901DC">
        <w:rPr>
          <w:rFonts w:ascii="Gentona Book" w:hAnsi="Gentona Book"/>
          <w:sz w:val="24"/>
          <w:szCs w:val="24"/>
        </w:rPr>
        <w:t xml:space="preserve"> (including how to interact with program officers)</w:t>
      </w:r>
      <w:r w:rsidR="00CE5EB2">
        <w:rPr>
          <w:rFonts w:ascii="Gentona Book" w:hAnsi="Gentona Book"/>
          <w:sz w:val="24"/>
          <w:szCs w:val="24"/>
        </w:rPr>
        <w:t xml:space="preserve"> or Program Officers are There to Help You!</w:t>
      </w:r>
    </w:p>
    <w:p w14:paraId="29A7EF40" w14:textId="38C0FAE5" w:rsidR="00CE5EB2" w:rsidRDefault="00CE5EB2" w:rsidP="00F97622">
      <w:pPr>
        <w:pStyle w:val="ListParagraph"/>
        <w:numPr>
          <w:ilvl w:val="3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Budget Formulation</w:t>
      </w:r>
    </w:p>
    <w:p w14:paraId="3B66ED8A" w14:textId="5C446370" w:rsidR="00CE5EB2" w:rsidRDefault="00CE5EB2" w:rsidP="00F97622">
      <w:pPr>
        <w:pStyle w:val="ListParagraph"/>
        <w:numPr>
          <w:ilvl w:val="3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Grant Life cycle (what happens in </w:t>
      </w:r>
      <w:proofErr w:type="spellStart"/>
      <w:r>
        <w:rPr>
          <w:rFonts w:ascii="Gentona Book" w:hAnsi="Gentona Book"/>
          <w:sz w:val="24"/>
          <w:szCs w:val="24"/>
        </w:rPr>
        <w:t>Ufirst</w:t>
      </w:r>
      <w:proofErr w:type="spellEnd"/>
      <w:r>
        <w:rPr>
          <w:rFonts w:ascii="Gentona Book" w:hAnsi="Gentona Book"/>
          <w:sz w:val="24"/>
          <w:szCs w:val="24"/>
        </w:rPr>
        <w:t xml:space="preserve"> </w:t>
      </w:r>
      <w:proofErr w:type="spellStart"/>
      <w:r>
        <w:rPr>
          <w:rFonts w:ascii="Gentona Book" w:hAnsi="Gentona Book"/>
          <w:sz w:val="24"/>
          <w:szCs w:val="24"/>
        </w:rPr>
        <w:t>etc</w:t>
      </w:r>
      <w:proofErr w:type="spellEnd"/>
      <w:r>
        <w:rPr>
          <w:rFonts w:ascii="Gentona Book" w:hAnsi="Gentona Book"/>
          <w:sz w:val="24"/>
          <w:szCs w:val="24"/>
        </w:rPr>
        <w:t>; how do depts work with Office of Research?)</w:t>
      </w:r>
    </w:p>
    <w:p w14:paraId="292CB08C" w14:textId="10872356" w:rsidR="00AE1786" w:rsidRDefault="00AE1786" w:rsidP="00F97622">
      <w:pPr>
        <w:pStyle w:val="ListParagraph"/>
        <w:numPr>
          <w:ilvl w:val="3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Transportability of funding awarded while a postdoc at UF</w:t>
      </w:r>
    </w:p>
    <w:p w14:paraId="43C46802" w14:textId="7766AB27" w:rsidR="00F97622" w:rsidRPr="008C429E" w:rsidRDefault="00F97622" w:rsidP="00F97622">
      <w:pPr>
        <w:pStyle w:val="ListParagraph"/>
        <w:numPr>
          <w:ilvl w:val="3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Grant writers community – weekly writing group for grant writers? </w:t>
      </w:r>
      <w:r w:rsidR="00646108">
        <w:rPr>
          <w:rFonts w:ascii="Gentona Book" w:hAnsi="Gentona Book"/>
          <w:sz w:val="24"/>
          <w:szCs w:val="24"/>
        </w:rPr>
        <w:t>Grant writing challenge/bootcamp (like NCFDD)</w:t>
      </w:r>
    </w:p>
    <w:p w14:paraId="2051B8F9" w14:textId="753A2D73" w:rsidR="00DC42B9" w:rsidRPr="00FB46B4" w:rsidRDefault="00DC42B9" w:rsidP="00192BC9">
      <w:pPr>
        <w:pStyle w:val="ListParagraph"/>
        <w:numPr>
          <w:ilvl w:val="1"/>
          <w:numId w:val="18"/>
        </w:numPr>
        <w:rPr>
          <w:rFonts w:ascii="Gentona Book" w:hAnsi="Gentona Book"/>
          <w:sz w:val="24"/>
          <w:szCs w:val="24"/>
        </w:rPr>
      </w:pPr>
      <w:r w:rsidRPr="00FB46B4">
        <w:rPr>
          <w:rFonts w:ascii="Gentona Book" w:hAnsi="Gentona Book"/>
          <w:sz w:val="24"/>
          <w:szCs w:val="24"/>
        </w:rPr>
        <w:t>What is already offered on campus?</w:t>
      </w:r>
    </w:p>
    <w:p w14:paraId="65771FB3" w14:textId="3C358EFB" w:rsidR="00DC42B9" w:rsidRDefault="003624CE" w:rsidP="00DC42B9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hyperlink r:id="rId14" w:history="1">
        <w:r w:rsidR="00DC42B9" w:rsidRPr="00962ADB">
          <w:rPr>
            <w:rStyle w:val="Hyperlink"/>
            <w:rFonts w:ascii="Gentona Book" w:hAnsi="Gentona Book"/>
            <w:sz w:val="24"/>
            <w:szCs w:val="24"/>
          </w:rPr>
          <w:t>CTSI K-College</w:t>
        </w:r>
      </w:hyperlink>
      <w:r w:rsidR="00962ADB">
        <w:rPr>
          <w:rFonts w:ascii="Gentona Book" w:hAnsi="Gentona Book"/>
          <w:sz w:val="24"/>
          <w:szCs w:val="24"/>
        </w:rPr>
        <w:t xml:space="preserve"> – K Series is Covered, also includes R series</w:t>
      </w:r>
    </w:p>
    <w:p w14:paraId="7AA36C04" w14:textId="217D9B6A" w:rsidR="00DC42B9" w:rsidRPr="00DC42B9" w:rsidRDefault="00DC42B9" w:rsidP="00DC42B9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Reached out to Medicine</w:t>
      </w:r>
      <w:r w:rsidR="00962ADB">
        <w:rPr>
          <w:rFonts w:ascii="Gentona Book" w:hAnsi="Gentona Book"/>
          <w:sz w:val="24"/>
          <w:szCs w:val="24"/>
        </w:rPr>
        <w:t xml:space="preserve"> (have an upcoming R01 Grant </w:t>
      </w:r>
      <w:r w:rsidR="008C429E">
        <w:rPr>
          <w:rFonts w:ascii="Gentona Book" w:hAnsi="Gentona Book"/>
          <w:sz w:val="24"/>
          <w:szCs w:val="24"/>
        </w:rPr>
        <w:t>writers’</w:t>
      </w:r>
      <w:r w:rsidR="00962ADB">
        <w:rPr>
          <w:rFonts w:ascii="Gentona Book" w:hAnsi="Gentona Book"/>
          <w:sz w:val="24"/>
          <w:szCs w:val="24"/>
        </w:rPr>
        <w:t xml:space="preserve"> workshop from paid consultant that is open to postdocs)</w:t>
      </w:r>
      <w:r>
        <w:rPr>
          <w:rFonts w:ascii="Gentona Book" w:hAnsi="Gentona Book"/>
          <w:sz w:val="24"/>
          <w:szCs w:val="24"/>
        </w:rPr>
        <w:t>, Nursing, Pharmacy, CALS, CLAS, Engineering</w:t>
      </w:r>
      <w:r w:rsidR="007204FA">
        <w:rPr>
          <w:rFonts w:ascii="Gentona Book" w:hAnsi="Gentona Book"/>
          <w:sz w:val="24"/>
          <w:szCs w:val="24"/>
        </w:rPr>
        <w:t xml:space="preserve"> Associate Deans for Research. Most did not reply</w:t>
      </w:r>
    </w:p>
    <w:p w14:paraId="61CE3EBD" w14:textId="5E59FFC8" w:rsidR="003B2649" w:rsidRPr="000F4AFE" w:rsidRDefault="004520C9" w:rsidP="000F4AFE">
      <w:pPr>
        <w:pStyle w:val="ListParagraph"/>
        <w:numPr>
          <w:ilvl w:val="0"/>
          <w:numId w:val="18"/>
        </w:numPr>
        <w:rPr>
          <w:rFonts w:ascii="Gentona Book" w:hAnsi="Gentona Book"/>
          <w:sz w:val="24"/>
          <w:szCs w:val="24"/>
        </w:rPr>
      </w:pPr>
      <w:r w:rsidRPr="002D766F">
        <w:rPr>
          <w:rFonts w:ascii="Gentona Book" w:hAnsi="Gentona Book"/>
          <w:b/>
          <w:bCs/>
          <w:sz w:val="24"/>
          <w:szCs w:val="24"/>
        </w:rPr>
        <w:t>Postdoc Fellow Benefits</w:t>
      </w:r>
      <w:r w:rsidRPr="002D766F">
        <w:rPr>
          <w:rFonts w:ascii="Gentona Book" w:hAnsi="Gentona Book"/>
          <w:sz w:val="24"/>
          <w:szCs w:val="24"/>
        </w:rPr>
        <w:t xml:space="preserve"> –</w:t>
      </w:r>
    </w:p>
    <w:p w14:paraId="345F8846" w14:textId="0BA10352" w:rsidR="000F4AFE" w:rsidRDefault="000F4AFE" w:rsidP="003B2649">
      <w:pPr>
        <w:pStyle w:val="ListParagraph"/>
        <w:numPr>
          <w:ilvl w:val="1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Postdoc fellows and their PI’s were surveyed and asked about their experience and what kind of support they would like to have access to.</w:t>
      </w:r>
    </w:p>
    <w:p w14:paraId="4ED2B0F6" w14:textId="64862A15" w:rsidR="000F4AFE" w:rsidRDefault="000F4AFE" w:rsidP="000F4AFE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r w:rsidRPr="000F4AFE">
        <w:rPr>
          <w:rFonts w:ascii="Gentona Book" w:hAnsi="Gentona Book"/>
          <w:sz w:val="24"/>
          <w:szCs w:val="24"/>
        </w:rPr>
        <w:t>51 postdoc fellows surveyed, 1</w:t>
      </w:r>
      <w:r>
        <w:rPr>
          <w:rFonts w:ascii="Gentona Book" w:hAnsi="Gentona Book"/>
          <w:sz w:val="24"/>
          <w:szCs w:val="24"/>
        </w:rPr>
        <w:t>6</w:t>
      </w:r>
      <w:r w:rsidRPr="000F4AFE">
        <w:rPr>
          <w:rFonts w:ascii="Gentona Book" w:hAnsi="Gentona Book"/>
          <w:sz w:val="24"/>
          <w:szCs w:val="24"/>
        </w:rPr>
        <w:t xml:space="preserve"> responded, 7 mentioned challenges with health insurance</w:t>
      </w:r>
      <w:r>
        <w:rPr>
          <w:rFonts w:ascii="Gentona Book" w:hAnsi="Gentona Book"/>
          <w:sz w:val="24"/>
          <w:szCs w:val="24"/>
        </w:rPr>
        <w:t>/benefits</w:t>
      </w:r>
    </w:p>
    <w:p w14:paraId="405F4739" w14:textId="781A1B26" w:rsidR="00E536AD" w:rsidRDefault="000F4AFE" w:rsidP="000F4AFE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r w:rsidRPr="000F4AFE">
        <w:rPr>
          <w:rFonts w:ascii="Gentona Book" w:hAnsi="Gentona Book"/>
          <w:sz w:val="24"/>
          <w:szCs w:val="24"/>
        </w:rPr>
        <w:lastRenderedPageBreak/>
        <w:t>29 faculty that mentor fellows were surveyed, 9 faculty responded, and 6 cited benefits issues as a challenge</w:t>
      </w:r>
    </w:p>
    <w:p w14:paraId="1C907B2A" w14:textId="31BFFA1B" w:rsidR="00301875" w:rsidRDefault="007204FA" w:rsidP="00301875">
      <w:pPr>
        <w:pStyle w:val="ListParagraph"/>
        <w:numPr>
          <w:ilvl w:val="1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Met with OPA staff at University of Southern California</w:t>
      </w:r>
      <w:r w:rsidR="00C354E5">
        <w:rPr>
          <w:rFonts w:ascii="Gentona Book" w:hAnsi="Gentona Book"/>
          <w:sz w:val="24"/>
          <w:szCs w:val="24"/>
        </w:rPr>
        <w:t xml:space="preserve"> (postdocs pay some premiums)</w:t>
      </w:r>
      <w:r>
        <w:rPr>
          <w:rFonts w:ascii="Gentona Book" w:hAnsi="Gentona Book"/>
          <w:sz w:val="24"/>
          <w:szCs w:val="24"/>
        </w:rPr>
        <w:t xml:space="preserve"> and University of </w:t>
      </w:r>
      <w:r w:rsidR="00C354E5">
        <w:rPr>
          <w:rFonts w:ascii="Gentona Book" w:hAnsi="Gentona Book"/>
          <w:sz w:val="24"/>
          <w:szCs w:val="24"/>
        </w:rPr>
        <w:t xml:space="preserve">Pennsylvania (postdocs pay no premiums – similar to our </w:t>
      </w:r>
      <w:proofErr w:type="spellStart"/>
      <w:r w:rsidR="00C354E5">
        <w:rPr>
          <w:rFonts w:ascii="Gentona Book" w:hAnsi="Gentona Book"/>
          <w:sz w:val="24"/>
          <w:szCs w:val="24"/>
        </w:rPr>
        <w:t>GatorCare</w:t>
      </w:r>
      <w:proofErr w:type="spellEnd"/>
      <w:r w:rsidR="00C354E5">
        <w:rPr>
          <w:rFonts w:ascii="Gentona Book" w:hAnsi="Gentona Book"/>
          <w:sz w:val="24"/>
          <w:szCs w:val="24"/>
        </w:rPr>
        <w:t>)</w:t>
      </w:r>
      <w:r>
        <w:rPr>
          <w:rFonts w:ascii="Gentona Book" w:hAnsi="Gentona Book"/>
          <w:sz w:val="24"/>
          <w:szCs w:val="24"/>
        </w:rPr>
        <w:t xml:space="preserve">, both of which offer the same benefits to employee and non-employee postdocs by contracting with Garnet &amp; Powers, a benefits administrator, for their postdoc benefits. </w:t>
      </w:r>
    </w:p>
    <w:p w14:paraId="25B5641A" w14:textId="77777777" w:rsidR="00C354E5" w:rsidRDefault="00C354E5" w:rsidP="00301875">
      <w:pPr>
        <w:pStyle w:val="ListParagraph"/>
        <w:numPr>
          <w:ilvl w:val="1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Met with VP of UFHR, General Counsel and others to discuss this issue – </w:t>
      </w:r>
    </w:p>
    <w:p w14:paraId="25F7E007" w14:textId="77777777" w:rsidR="00C354E5" w:rsidRDefault="00C354E5" w:rsidP="00C354E5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requested we explore ways to make fellows employees – group saw challenges associated with this based on varying polices from fellowship funders</w:t>
      </w:r>
    </w:p>
    <w:p w14:paraId="08C262C8" w14:textId="1F37FE9A" w:rsidR="00C354E5" w:rsidRPr="000F4AFE" w:rsidRDefault="00C354E5" w:rsidP="00C354E5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requested we explore offering fellows (and possible associates) benefits through an external benefits administrator – </w:t>
      </w:r>
      <w:r w:rsidR="00DB529B">
        <w:rPr>
          <w:rFonts w:ascii="Gentona Book" w:hAnsi="Gentona Book"/>
          <w:sz w:val="24"/>
          <w:szCs w:val="24"/>
        </w:rPr>
        <w:t>Gallagher</w:t>
      </w:r>
      <w:r>
        <w:rPr>
          <w:rFonts w:ascii="Gentona Book" w:hAnsi="Gentona Book"/>
          <w:sz w:val="24"/>
          <w:szCs w:val="24"/>
        </w:rPr>
        <w:t>. This was received very well by the group</w:t>
      </w:r>
      <w:r w:rsidR="00DB529B">
        <w:rPr>
          <w:rFonts w:ascii="Gentona Book" w:hAnsi="Gentona Book"/>
          <w:sz w:val="24"/>
          <w:szCs w:val="24"/>
        </w:rPr>
        <w:t>. I have an informational meeting with Gallagher on Tuesday 11/22.</w:t>
      </w:r>
      <w:r>
        <w:rPr>
          <w:rFonts w:ascii="Gentona Book" w:hAnsi="Gentona Book"/>
          <w:sz w:val="24"/>
          <w:szCs w:val="24"/>
        </w:rPr>
        <w:t xml:space="preserve"> </w:t>
      </w:r>
      <w:r w:rsidR="00AF755F">
        <w:rPr>
          <w:rFonts w:ascii="Gentona Book" w:hAnsi="Gentona Book"/>
          <w:sz w:val="24"/>
          <w:szCs w:val="24"/>
        </w:rPr>
        <w:t xml:space="preserve">Group was receptive to the idea that UF pay premiums for postdocs if we go this route. But details are all TBD. </w:t>
      </w:r>
    </w:p>
    <w:p w14:paraId="68C63002" w14:textId="7D1CDEA4" w:rsidR="003B2649" w:rsidRDefault="00AF755F" w:rsidP="004520C9">
      <w:pPr>
        <w:pStyle w:val="ListParagraph"/>
        <w:numPr>
          <w:ilvl w:val="0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b/>
          <w:bCs/>
          <w:sz w:val="24"/>
          <w:szCs w:val="24"/>
        </w:rPr>
        <w:t xml:space="preserve">No Updates for Nov. 2022 meeting: </w:t>
      </w:r>
      <w:r w:rsidR="004520C9" w:rsidRPr="002D766F">
        <w:rPr>
          <w:rFonts w:ascii="Gentona Book" w:hAnsi="Gentona Book"/>
          <w:b/>
          <w:bCs/>
          <w:sz w:val="24"/>
          <w:szCs w:val="24"/>
        </w:rPr>
        <w:t>Postdoc Recruitment</w:t>
      </w:r>
      <w:r w:rsidR="004520C9" w:rsidRPr="002D766F">
        <w:rPr>
          <w:rFonts w:ascii="Gentona Book" w:hAnsi="Gentona Book"/>
          <w:sz w:val="24"/>
          <w:szCs w:val="24"/>
        </w:rPr>
        <w:t>– P</w:t>
      </w:r>
      <w:r w:rsidR="00037E3F">
        <w:rPr>
          <w:rFonts w:ascii="Gentona Book" w:hAnsi="Gentona Book"/>
          <w:sz w:val="24"/>
          <w:szCs w:val="24"/>
        </w:rPr>
        <w:t>I</w:t>
      </w:r>
      <w:r w:rsidR="004520C9" w:rsidRPr="002D766F">
        <w:rPr>
          <w:rFonts w:ascii="Gentona Book" w:hAnsi="Gentona Book"/>
          <w:sz w:val="24"/>
          <w:szCs w:val="24"/>
        </w:rPr>
        <w:t>s at UF and a</w:t>
      </w:r>
      <w:r w:rsidR="007528F0" w:rsidRPr="002D766F">
        <w:rPr>
          <w:rFonts w:ascii="Gentona Book" w:hAnsi="Gentona Book"/>
          <w:sz w:val="24"/>
          <w:szCs w:val="24"/>
        </w:rPr>
        <w:t xml:space="preserve">round the world are having trouble recruiting postdocs. How can we help UF faculty with recruitment issues? </w:t>
      </w:r>
    </w:p>
    <w:p w14:paraId="36A0804C" w14:textId="1510B272" w:rsidR="007528F0" w:rsidRPr="002D766F" w:rsidRDefault="003B2649" w:rsidP="007528F0">
      <w:pPr>
        <w:pStyle w:val="ListParagraph"/>
        <w:numPr>
          <w:ilvl w:val="1"/>
          <w:numId w:val="18"/>
        </w:num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Recent articles around recruitment issues</w:t>
      </w:r>
    </w:p>
    <w:p w14:paraId="02BF7E75" w14:textId="77777777" w:rsidR="007528F0" w:rsidRPr="002D766F" w:rsidRDefault="003624CE" w:rsidP="00037E3F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hyperlink r:id="rId15" w:history="1">
        <w:r w:rsidR="007528F0" w:rsidRPr="002D766F">
          <w:rPr>
            <w:rStyle w:val="Hyperlink"/>
            <w:rFonts w:ascii="Gentona Book" w:hAnsi="Gentona Book"/>
            <w:sz w:val="24"/>
            <w:szCs w:val="24"/>
          </w:rPr>
          <w:t>Lab leaders wrestle with paucity of postdocs</w:t>
        </w:r>
      </w:hyperlink>
      <w:r w:rsidR="007528F0" w:rsidRPr="002D766F">
        <w:rPr>
          <w:rFonts w:ascii="Gentona Book" w:hAnsi="Gentona Book"/>
          <w:sz w:val="24"/>
          <w:szCs w:val="24"/>
        </w:rPr>
        <w:t xml:space="preserve"> – Nature Career News, August 2022</w:t>
      </w:r>
    </w:p>
    <w:p w14:paraId="3F9AD942" w14:textId="78686D63" w:rsidR="007528F0" w:rsidRDefault="003624CE" w:rsidP="00037E3F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hyperlink r:id="rId16" w:history="1">
        <w:r w:rsidR="007528F0" w:rsidRPr="002D766F">
          <w:rPr>
            <w:rStyle w:val="Hyperlink"/>
            <w:rFonts w:ascii="Gentona Book" w:hAnsi="Gentona Book"/>
            <w:sz w:val="24"/>
            <w:szCs w:val="24"/>
          </w:rPr>
          <w:t>As professors struggle to recruit postdocs, calls for structural change in academia intensify</w:t>
        </w:r>
      </w:hyperlink>
      <w:r w:rsidR="007528F0" w:rsidRPr="002D766F">
        <w:rPr>
          <w:rFonts w:ascii="Gentona Book" w:hAnsi="Gentona Book"/>
          <w:sz w:val="24"/>
          <w:szCs w:val="24"/>
        </w:rPr>
        <w:t xml:space="preserve"> – Science Careers, June 2022</w:t>
      </w:r>
    </w:p>
    <w:p w14:paraId="5939753C" w14:textId="19EBC1C6" w:rsidR="00B23BD0" w:rsidRPr="00B23BD0" w:rsidRDefault="00B23BD0" w:rsidP="00B23BD0">
      <w:pPr>
        <w:pStyle w:val="ListParagraph"/>
        <w:numPr>
          <w:ilvl w:val="1"/>
          <w:numId w:val="18"/>
        </w:numPr>
        <w:rPr>
          <w:rFonts w:ascii="Gentona Book" w:hAnsi="Gentona Book"/>
          <w:sz w:val="24"/>
          <w:szCs w:val="24"/>
        </w:rPr>
      </w:pPr>
      <w:hyperlink r:id="rId17" w:history="1">
        <w:r w:rsidRPr="00B23BD0">
          <w:rPr>
            <w:rStyle w:val="Hyperlink"/>
            <w:rFonts w:ascii="Gentona Book" w:hAnsi="Gentona Book"/>
            <w:sz w:val="24"/>
            <w:szCs w:val="24"/>
          </w:rPr>
          <w:t>FSU introduced new postdoc fellowship</w:t>
        </w:r>
      </w:hyperlink>
      <w:r>
        <w:rPr>
          <w:rFonts w:ascii="Gentona Book" w:hAnsi="Gentona Book"/>
          <w:sz w:val="24"/>
          <w:szCs w:val="24"/>
        </w:rPr>
        <w:t xml:space="preserve"> as part of recruitment efforts</w:t>
      </w:r>
    </w:p>
    <w:p w14:paraId="7B3381BB" w14:textId="77777777" w:rsidR="001908E9" w:rsidRDefault="00A60661" w:rsidP="00501D04">
      <w:pPr>
        <w:pStyle w:val="ListParagraph"/>
        <w:numPr>
          <w:ilvl w:val="1"/>
          <w:numId w:val="18"/>
        </w:numPr>
        <w:rPr>
          <w:rFonts w:ascii="Gentona Book" w:hAnsi="Gentona Book"/>
          <w:sz w:val="24"/>
          <w:szCs w:val="24"/>
        </w:rPr>
      </w:pPr>
      <w:r w:rsidRPr="002D766F">
        <w:rPr>
          <w:rFonts w:ascii="Gentona Book" w:hAnsi="Gentona Book"/>
          <w:sz w:val="24"/>
          <w:szCs w:val="24"/>
        </w:rPr>
        <w:t>Example Postdoc Recruitment Event</w:t>
      </w:r>
      <w:r w:rsidR="001908E9">
        <w:rPr>
          <w:rFonts w:ascii="Gentona Book" w:hAnsi="Gentona Book"/>
          <w:sz w:val="24"/>
          <w:szCs w:val="24"/>
        </w:rPr>
        <w:t>s</w:t>
      </w:r>
      <w:r w:rsidR="002D766F">
        <w:rPr>
          <w:rFonts w:ascii="Gentona Book" w:hAnsi="Gentona Book"/>
          <w:sz w:val="24"/>
          <w:szCs w:val="24"/>
        </w:rPr>
        <w:t xml:space="preserve">: </w:t>
      </w:r>
    </w:p>
    <w:p w14:paraId="0347D3C9" w14:textId="0204ED7B" w:rsidR="00CE4B10" w:rsidRPr="001908E9" w:rsidRDefault="003624CE" w:rsidP="001908E9">
      <w:pPr>
        <w:pStyle w:val="ListParagraph"/>
        <w:numPr>
          <w:ilvl w:val="2"/>
          <w:numId w:val="18"/>
        </w:numPr>
        <w:rPr>
          <w:rStyle w:val="Hyperlink"/>
          <w:rFonts w:ascii="Gentona Book" w:hAnsi="Gentona Book"/>
          <w:color w:val="auto"/>
          <w:sz w:val="24"/>
          <w:szCs w:val="24"/>
          <w:u w:val="none"/>
        </w:rPr>
      </w:pPr>
      <w:hyperlink r:id="rId18" w:history="1">
        <w:r w:rsidR="002D766F" w:rsidRPr="002D766F">
          <w:rPr>
            <w:rStyle w:val="Hyperlink"/>
            <w:rFonts w:ascii="Gentona Book" w:hAnsi="Gentona Book"/>
            <w:sz w:val="24"/>
            <w:szCs w:val="24"/>
          </w:rPr>
          <w:t>Chicagoland Postdoc Recruitment Initiative</w:t>
        </w:r>
      </w:hyperlink>
    </w:p>
    <w:p w14:paraId="3C31F6DE" w14:textId="627F7ACF" w:rsidR="002D766F" w:rsidRPr="00AE1486" w:rsidRDefault="001908E9" w:rsidP="002D766F">
      <w:pPr>
        <w:pStyle w:val="ListParagraph"/>
        <w:numPr>
          <w:ilvl w:val="2"/>
          <w:numId w:val="18"/>
        </w:numPr>
        <w:rPr>
          <w:rFonts w:ascii="Gentona Book" w:hAnsi="Gentona Book"/>
          <w:sz w:val="24"/>
          <w:szCs w:val="24"/>
        </w:rPr>
      </w:pPr>
      <w:hyperlink r:id="rId19" w:history="1">
        <w:r w:rsidRPr="001908E9">
          <w:rPr>
            <w:rStyle w:val="Hyperlink"/>
            <w:rFonts w:ascii="Gentona Book" w:hAnsi="Gentona Book"/>
            <w:sz w:val="24"/>
            <w:szCs w:val="24"/>
          </w:rPr>
          <w:t xml:space="preserve">Albert Einstein College of Medicine </w:t>
        </w:r>
        <w:r w:rsidRPr="001908E9">
          <w:rPr>
            <w:rStyle w:val="Hyperlink"/>
            <w:rFonts w:ascii="Gentona Book" w:hAnsi="Gentona Book"/>
            <w:sz w:val="24"/>
            <w:szCs w:val="24"/>
          </w:rPr>
          <w:t>Postdocs SCORE!</w:t>
        </w:r>
      </w:hyperlink>
      <w:r w:rsidRPr="001908E9">
        <w:rPr>
          <w:rFonts w:ascii="Gentona Book" w:hAnsi="Gentona Book"/>
          <w:b/>
          <w:bCs/>
          <w:sz w:val="24"/>
          <w:szCs w:val="24"/>
        </w:rPr>
        <w:t xml:space="preserve"> </w:t>
      </w:r>
      <w:r w:rsidR="002D766F" w:rsidRPr="00AE1486">
        <w:rPr>
          <w:rFonts w:ascii="Gentona Book" w:hAnsi="Gentona Book"/>
          <w:sz w:val="24"/>
          <w:szCs w:val="24"/>
        </w:rPr>
        <w:t xml:space="preserve"> </w:t>
      </w:r>
    </w:p>
    <w:sectPr w:rsidR="002D766F" w:rsidRPr="00AE1486" w:rsidSect="00A00F3B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22E0" w14:textId="77777777" w:rsidR="00185DBC" w:rsidRDefault="00185DBC" w:rsidP="00E7302A">
      <w:pPr>
        <w:spacing w:after="0" w:line="240" w:lineRule="auto"/>
      </w:pPr>
      <w:r>
        <w:separator/>
      </w:r>
    </w:p>
  </w:endnote>
  <w:endnote w:type="continuationSeparator" w:id="0">
    <w:p w14:paraId="26AA5B47" w14:textId="77777777" w:rsidR="00185DBC" w:rsidRDefault="00185DBC" w:rsidP="00E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ona Book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EBC7" w14:textId="77777777" w:rsidR="00185DBC" w:rsidRDefault="00185DBC" w:rsidP="00E7302A">
      <w:pPr>
        <w:spacing w:after="0" w:line="240" w:lineRule="auto"/>
      </w:pPr>
      <w:r>
        <w:separator/>
      </w:r>
    </w:p>
  </w:footnote>
  <w:footnote w:type="continuationSeparator" w:id="0">
    <w:p w14:paraId="487E3F11" w14:textId="77777777" w:rsidR="00185DBC" w:rsidRDefault="00185DBC" w:rsidP="00E7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196F" w14:textId="77777777" w:rsidR="00E7302A" w:rsidRDefault="00E7302A" w:rsidP="00E7302A">
    <w:pPr>
      <w:pStyle w:val="Header"/>
      <w:jc w:val="center"/>
    </w:pPr>
    <w:r>
      <w:rPr>
        <w:noProof/>
      </w:rPr>
      <w:drawing>
        <wp:inline distT="0" distB="0" distL="0" distR="0" wp14:anchorId="0D60F2CC" wp14:editId="5B4F4503">
          <wp:extent cx="3051054" cy="484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A_UF_Logo_bluef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054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A4C"/>
    <w:multiLevelType w:val="hybridMultilevel"/>
    <w:tmpl w:val="689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C03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844"/>
    <w:multiLevelType w:val="hybridMultilevel"/>
    <w:tmpl w:val="E8CEA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6757B"/>
    <w:multiLevelType w:val="hybridMultilevel"/>
    <w:tmpl w:val="4092A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222532"/>
    <w:multiLevelType w:val="hybridMultilevel"/>
    <w:tmpl w:val="BFC8D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2649D"/>
    <w:multiLevelType w:val="multilevel"/>
    <w:tmpl w:val="3832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12F1F"/>
    <w:multiLevelType w:val="hybridMultilevel"/>
    <w:tmpl w:val="7266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565B2"/>
    <w:multiLevelType w:val="hybridMultilevel"/>
    <w:tmpl w:val="3182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A47FB"/>
    <w:multiLevelType w:val="hybridMultilevel"/>
    <w:tmpl w:val="7238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39DD"/>
    <w:multiLevelType w:val="hybridMultilevel"/>
    <w:tmpl w:val="0886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7AD6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E375A"/>
    <w:multiLevelType w:val="hybridMultilevel"/>
    <w:tmpl w:val="7D00EF88"/>
    <w:lvl w:ilvl="0" w:tplc="FE8E4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2F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09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82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CF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84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25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46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CD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517CC0"/>
    <w:multiLevelType w:val="hybridMultilevel"/>
    <w:tmpl w:val="2F6A3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8210B"/>
    <w:multiLevelType w:val="hybridMultilevel"/>
    <w:tmpl w:val="CE9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533C1"/>
    <w:multiLevelType w:val="hybridMultilevel"/>
    <w:tmpl w:val="7C7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E0E0C"/>
    <w:multiLevelType w:val="hybridMultilevel"/>
    <w:tmpl w:val="0B2A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6620"/>
    <w:multiLevelType w:val="hybridMultilevel"/>
    <w:tmpl w:val="67105506"/>
    <w:lvl w:ilvl="0" w:tplc="3FA40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EE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6B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A4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87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83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24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85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AF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65A60D9"/>
    <w:multiLevelType w:val="hybridMultilevel"/>
    <w:tmpl w:val="5C78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F6C57"/>
    <w:multiLevelType w:val="hybridMultilevel"/>
    <w:tmpl w:val="3F06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B77D7"/>
    <w:multiLevelType w:val="hybridMultilevel"/>
    <w:tmpl w:val="4A7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508C6"/>
    <w:multiLevelType w:val="hybridMultilevel"/>
    <w:tmpl w:val="849600E6"/>
    <w:lvl w:ilvl="0" w:tplc="FC200E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667D2"/>
    <w:multiLevelType w:val="hybridMultilevel"/>
    <w:tmpl w:val="C05CF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C7F79"/>
    <w:multiLevelType w:val="hybridMultilevel"/>
    <w:tmpl w:val="E5B61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49190">
    <w:abstractNumId w:val="19"/>
  </w:num>
  <w:num w:numId="2" w16cid:durableId="1330714065">
    <w:abstractNumId w:val="0"/>
  </w:num>
  <w:num w:numId="3" w16cid:durableId="922952257">
    <w:abstractNumId w:val="14"/>
  </w:num>
  <w:num w:numId="4" w16cid:durableId="1093359874">
    <w:abstractNumId w:val="6"/>
  </w:num>
  <w:num w:numId="5" w16cid:durableId="1644120878">
    <w:abstractNumId w:val="22"/>
  </w:num>
  <w:num w:numId="6" w16cid:durableId="1758360738">
    <w:abstractNumId w:val="8"/>
  </w:num>
  <w:num w:numId="7" w16cid:durableId="1645549352">
    <w:abstractNumId w:val="10"/>
  </w:num>
  <w:num w:numId="8" w16cid:durableId="1962225304">
    <w:abstractNumId w:val="21"/>
  </w:num>
  <w:num w:numId="9" w16cid:durableId="1641378285">
    <w:abstractNumId w:val="13"/>
  </w:num>
  <w:num w:numId="10" w16cid:durableId="49039487">
    <w:abstractNumId w:val="5"/>
  </w:num>
  <w:num w:numId="11" w16cid:durableId="1850951144">
    <w:abstractNumId w:val="1"/>
  </w:num>
  <w:num w:numId="12" w16cid:durableId="1922834488">
    <w:abstractNumId w:val="20"/>
  </w:num>
  <w:num w:numId="13" w16cid:durableId="439254856">
    <w:abstractNumId w:val="3"/>
  </w:num>
  <w:num w:numId="14" w16cid:durableId="1479767361">
    <w:abstractNumId w:val="18"/>
  </w:num>
  <w:num w:numId="15" w16cid:durableId="703359987">
    <w:abstractNumId w:val="17"/>
  </w:num>
  <w:num w:numId="16" w16cid:durableId="31926511">
    <w:abstractNumId w:val="2"/>
  </w:num>
  <w:num w:numId="17" w16cid:durableId="2075591150">
    <w:abstractNumId w:val="7"/>
  </w:num>
  <w:num w:numId="18" w16cid:durableId="1860466304">
    <w:abstractNumId w:val="12"/>
  </w:num>
  <w:num w:numId="19" w16cid:durableId="1969698463">
    <w:abstractNumId w:val="9"/>
  </w:num>
  <w:num w:numId="20" w16cid:durableId="72168762">
    <w:abstractNumId w:val="4"/>
  </w:num>
  <w:num w:numId="21" w16cid:durableId="1225525179">
    <w:abstractNumId w:val="15"/>
  </w:num>
  <w:num w:numId="22" w16cid:durableId="1895583747">
    <w:abstractNumId w:val="11"/>
  </w:num>
  <w:num w:numId="23" w16cid:durableId="7379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2A"/>
    <w:rsid w:val="000240A5"/>
    <w:rsid w:val="00037E3F"/>
    <w:rsid w:val="00047D0F"/>
    <w:rsid w:val="00062951"/>
    <w:rsid w:val="0007737F"/>
    <w:rsid w:val="00086452"/>
    <w:rsid w:val="00086817"/>
    <w:rsid w:val="000A29CF"/>
    <w:rsid w:val="000C4A40"/>
    <w:rsid w:val="000D6992"/>
    <w:rsid w:val="000E3FAE"/>
    <w:rsid w:val="000F4AFE"/>
    <w:rsid w:val="001003FC"/>
    <w:rsid w:val="00101FD9"/>
    <w:rsid w:val="00113463"/>
    <w:rsid w:val="00121ACB"/>
    <w:rsid w:val="00141B0C"/>
    <w:rsid w:val="00146F44"/>
    <w:rsid w:val="0017203B"/>
    <w:rsid w:val="00172124"/>
    <w:rsid w:val="00175B89"/>
    <w:rsid w:val="00185DBC"/>
    <w:rsid w:val="001908E9"/>
    <w:rsid w:val="00192BC9"/>
    <w:rsid w:val="00197D69"/>
    <w:rsid w:val="001C69DC"/>
    <w:rsid w:val="001D29E8"/>
    <w:rsid w:val="002024C8"/>
    <w:rsid w:val="00226647"/>
    <w:rsid w:val="00257645"/>
    <w:rsid w:val="002910D3"/>
    <w:rsid w:val="002948F7"/>
    <w:rsid w:val="00295C28"/>
    <w:rsid w:val="002B00B2"/>
    <w:rsid w:val="002B012D"/>
    <w:rsid w:val="002B0DE8"/>
    <w:rsid w:val="002C77D8"/>
    <w:rsid w:val="002D766F"/>
    <w:rsid w:val="002D78AD"/>
    <w:rsid w:val="002E7F39"/>
    <w:rsid w:val="002F01E1"/>
    <w:rsid w:val="002F2946"/>
    <w:rsid w:val="00301875"/>
    <w:rsid w:val="00301E79"/>
    <w:rsid w:val="003119E8"/>
    <w:rsid w:val="003200E5"/>
    <w:rsid w:val="003204C4"/>
    <w:rsid w:val="00330DD9"/>
    <w:rsid w:val="00335ECF"/>
    <w:rsid w:val="00351088"/>
    <w:rsid w:val="00352932"/>
    <w:rsid w:val="00356B1F"/>
    <w:rsid w:val="003624CE"/>
    <w:rsid w:val="003719D8"/>
    <w:rsid w:val="00374C18"/>
    <w:rsid w:val="00383DA8"/>
    <w:rsid w:val="00393245"/>
    <w:rsid w:val="003934F4"/>
    <w:rsid w:val="003A2B14"/>
    <w:rsid w:val="003A3F7B"/>
    <w:rsid w:val="003B2649"/>
    <w:rsid w:val="003B7114"/>
    <w:rsid w:val="0040356F"/>
    <w:rsid w:val="00407F24"/>
    <w:rsid w:val="00435FF7"/>
    <w:rsid w:val="004520C9"/>
    <w:rsid w:val="00456E09"/>
    <w:rsid w:val="004629C0"/>
    <w:rsid w:val="0046346E"/>
    <w:rsid w:val="004654E2"/>
    <w:rsid w:val="00466DA6"/>
    <w:rsid w:val="0047706A"/>
    <w:rsid w:val="00483AE8"/>
    <w:rsid w:val="0048582B"/>
    <w:rsid w:val="004965A6"/>
    <w:rsid w:val="00497308"/>
    <w:rsid w:val="004C13DB"/>
    <w:rsid w:val="004C6101"/>
    <w:rsid w:val="004D763C"/>
    <w:rsid w:val="00501D04"/>
    <w:rsid w:val="00550D72"/>
    <w:rsid w:val="0056295F"/>
    <w:rsid w:val="005659E6"/>
    <w:rsid w:val="00566808"/>
    <w:rsid w:val="00572FC8"/>
    <w:rsid w:val="005733A9"/>
    <w:rsid w:val="005A3564"/>
    <w:rsid w:val="005B1D96"/>
    <w:rsid w:val="005B2E26"/>
    <w:rsid w:val="005B348B"/>
    <w:rsid w:val="005B6EF2"/>
    <w:rsid w:val="005D4417"/>
    <w:rsid w:val="005E0656"/>
    <w:rsid w:val="005E721B"/>
    <w:rsid w:val="005F0519"/>
    <w:rsid w:val="005F1F93"/>
    <w:rsid w:val="00613B09"/>
    <w:rsid w:val="00617F12"/>
    <w:rsid w:val="00622DF4"/>
    <w:rsid w:val="0063588E"/>
    <w:rsid w:val="00641F73"/>
    <w:rsid w:val="00646108"/>
    <w:rsid w:val="00655A13"/>
    <w:rsid w:val="00657693"/>
    <w:rsid w:val="00670B8F"/>
    <w:rsid w:val="00682ADF"/>
    <w:rsid w:val="00686F4A"/>
    <w:rsid w:val="006921D2"/>
    <w:rsid w:val="006A37D7"/>
    <w:rsid w:val="006B0799"/>
    <w:rsid w:val="006B6DCF"/>
    <w:rsid w:val="006E4DF8"/>
    <w:rsid w:val="006F5493"/>
    <w:rsid w:val="007047D3"/>
    <w:rsid w:val="00712256"/>
    <w:rsid w:val="007204FA"/>
    <w:rsid w:val="00721CD1"/>
    <w:rsid w:val="00723E3B"/>
    <w:rsid w:val="0074049E"/>
    <w:rsid w:val="007425C3"/>
    <w:rsid w:val="00745052"/>
    <w:rsid w:val="00746884"/>
    <w:rsid w:val="007528F0"/>
    <w:rsid w:val="00754E99"/>
    <w:rsid w:val="00756444"/>
    <w:rsid w:val="007633FF"/>
    <w:rsid w:val="00764771"/>
    <w:rsid w:val="00776944"/>
    <w:rsid w:val="00795834"/>
    <w:rsid w:val="007B1084"/>
    <w:rsid w:val="007B5E67"/>
    <w:rsid w:val="007D2399"/>
    <w:rsid w:val="007F3126"/>
    <w:rsid w:val="0083132D"/>
    <w:rsid w:val="008526D8"/>
    <w:rsid w:val="0086023B"/>
    <w:rsid w:val="0086061F"/>
    <w:rsid w:val="0087546C"/>
    <w:rsid w:val="00877AF7"/>
    <w:rsid w:val="00880421"/>
    <w:rsid w:val="008B267E"/>
    <w:rsid w:val="008C0D71"/>
    <w:rsid w:val="008C429E"/>
    <w:rsid w:val="008F273F"/>
    <w:rsid w:val="008F29A9"/>
    <w:rsid w:val="009165E2"/>
    <w:rsid w:val="009205A9"/>
    <w:rsid w:val="009330EC"/>
    <w:rsid w:val="009424F6"/>
    <w:rsid w:val="00947271"/>
    <w:rsid w:val="00962ADB"/>
    <w:rsid w:val="009661D9"/>
    <w:rsid w:val="00984AA6"/>
    <w:rsid w:val="00992742"/>
    <w:rsid w:val="009A3C65"/>
    <w:rsid w:val="009A69E1"/>
    <w:rsid w:val="009B6E45"/>
    <w:rsid w:val="009C6266"/>
    <w:rsid w:val="009D691C"/>
    <w:rsid w:val="009D6A41"/>
    <w:rsid w:val="009F3F1C"/>
    <w:rsid w:val="00A00F3B"/>
    <w:rsid w:val="00A12FE4"/>
    <w:rsid w:val="00A15801"/>
    <w:rsid w:val="00A1618D"/>
    <w:rsid w:val="00A17CED"/>
    <w:rsid w:val="00A27F9B"/>
    <w:rsid w:val="00A52532"/>
    <w:rsid w:val="00A52D0C"/>
    <w:rsid w:val="00A54EFC"/>
    <w:rsid w:val="00A60661"/>
    <w:rsid w:val="00A62B90"/>
    <w:rsid w:val="00A706B6"/>
    <w:rsid w:val="00A72803"/>
    <w:rsid w:val="00A752CF"/>
    <w:rsid w:val="00A83BB5"/>
    <w:rsid w:val="00A86CFE"/>
    <w:rsid w:val="00A901DC"/>
    <w:rsid w:val="00AA5E23"/>
    <w:rsid w:val="00AB6D4F"/>
    <w:rsid w:val="00AC24E3"/>
    <w:rsid w:val="00AD05B8"/>
    <w:rsid w:val="00AD4B29"/>
    <w:rsid w:val="00AE1486"/>
    <w:rsid w:val="00AE1786"/>
    <w:rsid w:val="00AF22CC"/>
    <w:rsid w:val="00AF755F"/>
    <w:rsid w:val="00B1502B"/>
    <w:rsid w:val="00B23BD0"/>
    <w:rsid w:val="00B378C6"/>
    <w:rsid w:val="00B44EA4"/>
    <w:rsid w:val="00B65403"/>
    <w:rsid w:val="00B66314"/>
    <w:rsid w:val="00B671C3"/>
    <w:rsid w:val="00B7081A"/>
    <w:rsid w:val="00B74084"/>
    <w:rsid w:val="00B7778F"/>
    <w:rsid w:val="00B818FB"/>
    <w:rsid w:val="00B849B4"/>
    <w:rsid w:val="00B85360"/>
    <w:rsid w:val="00B954F4"/>
    <w:rsid w:val="00BB58F2"/>
    <w:rsid w:val="00BC0C41"/>
    <w:rsid w:val="00BF3A90"/>
    <w:rsid w:val="00BF4058"/>
    <w:rsid w:val="00BF5367"/>
    <w:rsid w:val="00C354E5"/>
    <w:rsid w:val="00C4204D"/>
    <w:rsid w:val="00C42BA0"/>
    <w:rsid w:val="00C431BA"/>
    <w:rsid w:val="00C70843"/>
    <w:rsid w:val="00C866F4"/>
    <w:rsid w:val="00C943D6"/>
    <w:rsid w:val="00CA3099"/>
    <w:rsid w:val="00CB47DC"/>
    <w:rsid w:val="00CD2109"/>
    <w:rsid w:val="00CE4B10"/>
    <w:rsid w:val="00CE5EB2"/>
    <w:rsid w:val="00CF2E2B"/>
    <w:rsid w:val="00CF2F57"/>
    <w:rsid w:val="00D06DF0"/>
    <w:rsid w:val="00D170E3"/>
    <w:rsid w:val="00D752A9"/>
    <w:rsid w:val="00D76FEA"/>
    <w:rsid w:val="00D82D3B"/>
    <w:rsid w:val="00D86769"/>
    <w:rsid w:val="00D954E5"/>
    <w:rsid w:val="00DA1548"/>
    <w:rsid w:val="00DA25F6"/>
    <w:rsid w:val="00DB017E"/>
    <w:rsid w:val="00DB529B"/>
    <w:rsid w:val="00DC42B9"/>
    <w:rsid w:val="00DD39C8"/>
    <w:rsid w:val="00DF1770"/>
    <w:rsid w:val="00DF282E"/>
    <w:rsid w:val="00DF728B"/>
    <w:rsid w:val="00E00AE1"/>
    <w:rsid w:val="00E06BC9"/>
    <w:rsid w:val="00E14B74"/>
    <w:rsid w:val="00E16C21"/>
    <w:rsid w:val="00E23093"/>
    <w:rsid w:val="00E245DE"/>
    <w:rsid w:val="00E25ED5"/>
    <w:rsid w:val="00E317C8"/>
    <w:rsid w:val="00E468DE"/>
    <w:rsid w:val="00E536AD"/>
    <w:rsid w:val="00E72842"/>
    <w:rsid w:val="00E7302A"/>
    <w:rsid w:val="00E85765"/>
    <w:rsid w:val="00E91057"/>
    <w:rsid w:val="00EB5C63"/>
    <w:rsid w:val="00EC61F3"/>
    <w:rsid w:val="00ED0F76"/>
    <w:rsid w:val="00EF5511"/>
    <w:rsid w:val="00F21A8D"/>
    <w:rsid w:val="00F34B90"/>
    <w:rsid w:val="00F43A93"/>
    <w:rsid w:val="00F5279C"/>
    <w:rsid w:val="00F548E4"/>
    <w:rsid w:val="00F61CE5"/>
    <w:rsid w:val="00F71C3E"/>
    <w:rsid w:val="00F8349D"/>
    <w:rsid w:val="00F8458D"/>
    <w:rsid w:val="00F85235"/>
    <w:rsid w:val="00F97622"/>
    <w:rsid w:val="00FA2562"/>
    <w:rsid w:val="00FA332E"/>
    <w:rsid w:val="00FB46B4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F461"/>
  <w15:docId w15:val="{BC5E0A8F-DCEF-4EF5-9620-B3C93BC4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0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97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39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2A"/>
  </w:style>
  <w:style w:type="paragraph" w:styleId="Footer">
    <w:name w:val="footer"/>
    <w:basedOn w:val="Normal"/>
    <w:link w:val="Foot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2A"/>
  </w:style>
  <w:style w:type="character" w:styleId="Hyperlink">
    <w:name w:val="Hyperlink"/>
    <w:basedOn w:val="DefaultParagraphFont"/>
    <w:uiPriority w:val="99"/>
    <w:unhideWhenUsed/>
    <w:rsid w:val="007F3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1E7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5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8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3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A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AE1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226647"/>
    <w:rPr>
      <w:i/>
      <w:iCs/>
    </w:rPr>
  </w:style>
  <w:style w:type="character" w:customStyle="1" w:styleId="normaltextrun">
    <w:name w:val="normaltextrun"/>
    <w:basedOn w:val="DefaultParagraphFont"/>
    <w:rsid w:val="0046346E"/>
  </w:style>
  <w:style w:type="paragraph" w:customStyle="1" w:styleId="paragraph">
    <w:name w:val="paragraph"/>
    <w:basedOn w:val="Normal"/>
    <w:rsid w:val="00EB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7D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39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DD39C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081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20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75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86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6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4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l.zoom.us/j/97790012384" TargetMode="External"/><Relationship Id="rId13" Type="http://schemas.openxmlformats.org/officeDocument/2006/relationships/hyperlink" Target="https://research.ufl.edu/research-lifecycle/find-funding.html" TargetMode="External"/><Relationship Id="rId18" Type="http://schemas.openxmlformats.org/officeDocument/2006/relationships/hyperlink" Target="https://chicagolanddiversepostdocrecruitment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rad-college.iastate.edu/postdoc/grant-writing/" TargetMode="External"/><Relationship Id="rId17" Type="http://schemas.openxmlformats.org/officeDocument/2006/relationships/hyperlink" Target="https://opda.fsu.edu/fellowships-and-awards/postdoctoral-fellowships-and-stipend-support/provost-postdoctoral-fellowsh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ience.org/content/article/professors-struggle-recruit-postdocs-calls-structural-change-academia-intensif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stdoc.aa.ufl.edu/programs/postdoc-to-indust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ture.com/articles/d41586-022-02781-x?utm_source=twitter&amp;utm_medium=social&amp;utm_campaign=CONR_NCARS_ENGM_GL_ONMO_CAREE_NAT&amp;utm_content=070922v1&amp;fbclid=IwAR0pqEMPBtGIfoXTkI6IHCD_uP-r-o6hdb2XB2D0f6HU1O246UFCep_7xtw" TargetMode="External"/><Relationship Id="rId10" Type="http://schemas.openxmlformats.org/officeDocument/2006/relationships/hyperlink" Target="https://us5.campaign-archive.com/?u=ccfd4b5b015e3d33e136cc335&amp;id=ae8cb21e2b" TargetMode="External"/><Relationship Id="rId19" Type="http://schemas.openxmlformats.org/officeDocument/2006/relationships/hyperlink" Target="https://einsteinmed.zoom.us/meeting/register/tJcqdeyppz8sGdGi20TBvGgq1lbgbavotG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dadvance.graduateschool.ufl.edu/programs/preparing-future-faculty/" TargetMode="External"/><Relationship Id="rId14" Type="http://schemas.openxmlformats.org/officeDocument/2006/relationships/hyperlink" Target="https://www.ctsi.ufl.edu/education/medical-fellows/k-colleg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3A960-D18F-4D9B-B60B-E7894C29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3426</TotalTime>
  <Pages>2</Pages>
  <Words>757</Words>
  <Characters>4242</Characters>
  <Application>Microsoft Office Word</Application>
  <DocSecurity>0</DocSecurity>
  <Lines>606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Lewis,Lily R</dc:creator>
  <cp:keywords/>
  <dc:description/>
  <cp:lastModifiedBy>Lewis,Lily R</cp:lastModifiedBy>
  <cp:revision>10</cp:revision>
  <cp:lastPrinted>2020-01-31T19:09:00Z</cp:lastPrinted>
  <dcterms:created xsi:type="dcterms:W3CDTF">2022-11-07T14:36:00Z</dcterms:created>
  <dcterms:modified xsi:type="dcterms:W3CDTF">2022-11-16T18:10:00Z</dcterms:modified>
</cp:coreProperties>
</file>